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B518110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3D3703">
        <w:rPr>
          <w:color w:val="000000" w:themeColor="text1"/>
          <w:sz w:val="28"/>
          <w:szCs w:val="28"/>
        </w:rPr>
        <w:t>1</w:t>
      </w:r>
      <w:r w:rsidR="00C0351E">
        <w:rPr>
          <w:color w:val="000000" w:themeColor="text1"/>
          <w:sz w:val="28"/>
          <w:szCs w:val="28"/>
        </w:rPr>
        <w:t>134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</w:t>
      </w:r>
      <w:r w:rsidR="00F92696">
        <w:rPr>
          <w:b/>
          <w:color w:val="000000"/>
          <w:sz w:val="28"/>
          <w:szCs w:val="28"/>
        </w:rPr>
        <w:t>07062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62B179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43546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17A45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351E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  <w:rsid w:val="00F92696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105</cp:revision>
  <cp:lastPrinted>2022-07-29T12:58:00Z</cp:lastPrinted>
  <dcterms:created xsi:type="dcterms:W3CDTF">2019-08-20T09:09:00Z</dcterms:created>
  <dcterms:modified xsi:type="dcterms:W3CDTF">2023-08-22T10:21:00Z</dcterms:modified>
</cp:coreProperties>
</file>